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AE" w:rsidRPr="00F67467" w:rsidRDefault="004043AE" w:rsidP="00F67467">
      <w:pPr>
        <w:jc w:val="center"/>
        <w:rPr>
          <w:b/>
          <w:sz w:val="28"/>
          <w:szCs w:val="28"/>
        </w:rPr>
      </w:pPr>
      <w:r w:rsidRPr="00F67467">
        <w:rPr>
          <w:b/>
          <w:sz w:val="28"/>
          <w:szCs w:val="28"/>
        </w:rPr>
        <w:t>DRAFT</w:t>
      </w:r>
    </w:p>
    <w:p w:rsidR="004043AE" w:rsidRPr="00F67467" w:rsidRDefault="004043AE" w:rsidP="00F67467">
      <w:pPr>
        <w:jc w:val="center"/>
        <w:rPr>
          <w:sz w:val="28"/>
          <w:szCs w:val="28"/>
        </w:rPr>
      </w:pPr>
      <w:r w:rsidRPr="00F67467">
        <w:rPr>
          <w:sz w:val="28"/>
          <w:szCs w:val="28"/>
        </w:rPr>
        <w:t>North Hampton Conservation Commission</w:t>
      </w:r>
    </w:p>
    <w:p w:rsidR="004043AE" w:rsidRPr="00F67467" w:rsidRDefault="004043AE" w:rsidP="00F67467">
      <w:pPr>
        <w:jc w:val="center"/>
        <w:rPr>
          <w:sz w:val="28"/>
          <w:szCs w:val="28"/>
        </w:rPr>
      </w:pPr>
      <w:r w:rsidRPr="00F67467">
        <w:rPr>
          <w:sz w:val="28"/>
          <w:szCs w:val="28"/>
        </w:rPr>
        <w:t>Meeting Minutes</w:t>
      </w:r>
    </w:p>
    <w:p w:rsidR="004043AE" w:rsidRDefault="004043AE" w:rsidP="00F67467">
      <w:pPr>
        <w:jc w:val="center"/>
        <w:rPr>
          <w:sz w:val="28"/>
          <w:szCs w:val="28"/>
        </w:rPr>
      </w:pPr>
      <w:r w:rsidRPr="00F67467">
        <w:rPr>
          <w:sz w:val="28"/>
          <w:szCs w:val="28"/>
        </w:rPr>
        <w:t>6-14-16</w:t>
      </w:r>
    </w:p>
    <w:p w:rsidR="004043AE" w:rsidRDefault="004043AE" w:rsidP="00F67467">
      <w:pPr>
        <w:jc w:val="center"/>
        <w:rPr>
          <w:sz w:val="28"/>
          <w:szCs w:val="28"/>
        </w:rPr>
      </w:pPr>
    </w:p>
    <w:p w:rsidR="004043AE" w:rsidRPr="00F67467" w:rsidRDefault="004043AE" w:rsidP="00F67467">
      <w:pPr>
        <w:rPr>
          <w:b/>
          <w:sz w:val="28"/>
          <w:szCs w:val="28"/>
        </w:rPr>
      </w:pPr>
      <w:r w:rsidRPr="00F67467">
        <w:rPr>
          <w:b/>
          <w:sz w:val="28"/>
          <w:szCs w:val="28"/>
        </w:rPr>
        <w:t>Administrative</w:t>
      </w:r>
    </w:p>
    <w:p w:rsidR="004043AE" w:rsidRDefault="004043AE" w:rsidP="00F67467">
      <w:pPr>
        <w:rPr>
          <w:sz w:val="28"/>
          <w:szCs w:val="28"/>
        </w:rPr>
      </w:pPr>
      <w:r>
        <w:rPr>
          <w:sz w:val="28"/>
          <w:szCs w:val="28"/>
        </w:rPr>
        <w:t>The meeting was called to order at 7:05 PM.  The agenda was posted in</w:t>
      </w:r>
    </w:p>
    <w:p w:rsidR="004043AE" w:rsidRDefault="004043AE" w:rsidP="00F67467">
      <w:pPr>
        <w:rPr>
          <w:sz w:val="28"/>
          <w:szCs w:val="28"/>
        </w:rPr>
      </w:pPr>
      <w:r>
        <w:rPr>
          <w:sz w:val="28"/>
          <w:szCs w:val="28"/>
        </w:rPr>
        <w:t>Compliance with RSA 91A requirements.</w:t>
      </w:r>
    </w:p>
    <w:p w:rsidR="004043AE" w:rsidRDefault="004043AE" w:rsidP="00F67467">
      <w:pPr>
        <w:rPr>
          <w:sz w:val="28"/>
          <w:szCs w:val="28"/>
        </w:rPr>
      </w:pPr>
    </w:p>
    <w:p w:rsidR="004043AE" w:rsidRPr="00F67467" w:rsidRDefault="004043AE" w:rsidP="00F67467">
      <w:pPr>
        <w:rPr>
          <w:b/>
          <w:sz w:val="28"/>
          <w:szCs w:val="28"/>
        </w:rPr>
      </w:pPr>
      <w:r w:rsidRPr="00F67467">
        <w:rPr>
          <w:b/>
          <w:sz w:val="28"/>
          <w:szCs w:val="28"/>
        </w:rPr>
        <w:t>Roll Call</w:t>
      </w:r>
    </w:p>
    <w:p w:rsidR="004043AE" w:rsidRDefault="004043AE" w:rsidP="00F67467">
      <w:pPr>
        <w:rPr>
          <w:sz w:val="28"/>
          <w:szCs w:val="28"/>
        </w:rPr>
      </w:pPr>
      <w:r>
        <w:rPr>
          <w:sz w:val="28"/>
          <w:szCs w:val="28"/>
        </w:rPr>
        <w:t>Attendance included Chris Ganotis (Chair), Lisa Wilson (Vice Chair), Kathy Grant, Russell Jeppesen and Andrew Vorkink via telephone.</w:t>
      </w:r>
    </w:p>
    <w:p w:rsidR="004043AE" w:rsidRDefault="004043AE" w:rsidP="00F67467">
      <w:pPr>
        <w:rPr>
          <w:sz w:val="28"/>
          <w:szCs w:val="28"/>
        </w:rPr>
      </w:pPr>
    </w:p>
    <w:p w:rsidR="004043AE" w:rsidRPr="00F67467" w:rsidRDefault="004043AE" w:rsidP="00F67467">
      <w:pPr>
        <w:rPr>
          <w:b/>
          <w:sz w:val="28"/>
          <w:szCs w:val="28"/>
        </w:rPr>
      </w:pPr>
      <w:r w:rsidRPr="00F67467">
        <w:rPr>
          <w:b/>
          <w:sz w:val="28"/>
          <w:szCs w:val="28"/>
        </w:rPr>
        <w:t>Consideration of Minutes 4-12-16 and 5-10-16</w:t>
      </w:r>
    </w:p>
    <w:p w:rsidR="004043AE" w:rsidRDefault="004043AE" w:rsidP="00F67467">
      <w:pPr>
        <w:rPr>
          <w:sz w:val="28"/>
          <w:szCs w:val="28"/>
        </w:rPr>
      </w:pPr>
      <w:r>
        <w:rPr>
          <w:sz w:val="28"/>
          <w:szCs w:val="28"/>
        </w:rPr>
        <w:t xml:space="preserve">After review of the April 12, 2016 minutes, </w:t>
      </w:r>
      <w:r w:rsidRPr="00F67467">
        <w:rPr>
          <w:b/>
          <w:i/>
          <w:sz w:val="28"/>
          <w:szCs w:val="28"/>
        </w:rPr>
        <w:t>a motion was made by Lisa</w:t>
      </w:r>
      <w:r>
        <w:rPr>
          <w:sz w:val="28"/>
          <w:szCs w:val="28"/>
        </w:rPr>
        <w:t xml:space="preserve"> </w:t>
      </w:r>
      <w:r w:rsidRPr="00F67467">
        <w:rPr>
          <w:b/>
          <w:i/>
          <w:sz w:val="28"/>
          <w:szCs w:val="28"/>
        </w:rPr>
        <w:t>Wilsom, duly seconded by Kathy Grant, to accept the</w:t>
      </w:r>
      <w:r>
        <w:rPr>
          <w:sz w:val="28"/>
          <w:szCs w:val="28"/>
        </w:rPr>
        <w:t xml:space="preserve"> </w:t>
      </w:r>
      <w:r w:rsidRPr="00F67467">
        <w:rPr>
          <w:b/>
          <w:i/>
          <w:sz w:val="28"/>
          <w:szCs w:val="28"/>
        </w:rPr>
        <w:t>minutes as</w:t>
      </w:r>
      <w:r>
        <w:rPr>
          <w:sz w:val="28"/>
          <w:szCs w:val="28"/>
        </w:rPr>
        <w:t xml:space="preserve"> </w:t>
      </w:r>
      <w:r w:rsidRPr="00F67467">
        <w:rPr>
          <w:b/>
          <w:i/>
          <w:sz w:val="28"/>
          <w:szCs w:val="28"/>
        </w:rPr>
        <w:t>written.</w:t>
      </w:r>
      <w:r>
        <w:rPr>
          <w:sz w:val="28"/>
          <w:szCs w:val="28"/>
        </w:rPr>
        <w:t xml:space="preserve">  The motion carried with a unanimous vote.  The approval of the May 10, 2016 minutes was tabled, since some members attending the May meeting were unavailable in this meeting.</w:t>
      </w:r>
    </w:p>
    <w:p w:rsidR="004043AE" w:rsidRDefault="004043AE" w:rsidP="00F67467">
      <w:pPr>
        <w:rPr>
          <w:sz w:val="28"/>
          <w:szCs w:val="28"/>
        </w:rPr>
      </w:pPr>
    </w:p>
    <w:p w:rsidR="004043AE" w:rsidRPr="00F67467" w:rsidRDefault="004043AE" w:rsidP="00F67467">
      <w:pPr>
        <w:rPr>
          <w:b/>
          <w:sz w:val="28"/>
          <w:szCs w:val="28"/>
        </w:rPr>
      </w:pPr>
      <w:r w:rsidRPr="00F67467">
        <w:rPr>
          <w:b/>
          <w:sz w:val="28"/>
          <w:szCs w:val="28"/>
        </w:rPr>
        <w:t>New Business</w:t>
      </w:r>
    </w:p>
    <w:p w:rsidR="004043AE" w:rsidRPr="00F67467" w:rsidRDefault="004043AE" w:rsidP="00F67467">
      <w:pPr>
        <w:rPr>
          <w:b/>
          <w:sz w:val="28"/>
          <w:szCs w:val="28"/>
        </w:rPr>
      </w:pPr>
      <w:r w:rsidRPr="00F67467">
        <w:rPr>
          <w:b/>
          <w:sz w:val="28"/>
          <w:szCs w:val="28"/>
        </w:rPr>
        <w:t>Letter from Mr. Shep Kroner regarding Commission Membership</w:t>
      </w:r>
    </w:p>
    <w:p w:rsidR="004043AE" w:rsidRDefault="004043AE" w:rsidP="00FF3AD1">
      <w:pPr>
        <w:rPr>
          <w:sz w:val="28"/>
          <w:szCs w:val="28"/>
        </w:rPr>
      </w:pPr>
      <w:r>
        <w:rPr>
          <w:sz w:val="28"/>
          <w:szCs w:val="28"/>
        </w:rPr>
        <w:t>The Chair received a letter from Mr. Shep Kroner regarding Commission membership.  After some discussion</w:t>
      </w:r>
      <w:r w:rsidRPr="00F67467">
        <w:rPr>
          <w:b/>
          <w:i/>
          <w:sz w:val="28"/>
          <w:szCs w:val="28"/>
        </w:rPr>
        <w:t xml:space="preserve">, a motion was made by Andrew Vorkink, duly seconded by Lisa Wilson, to </w:t>
      </w:r>
      <w:r>
        <w:rPr>
          <w:b/>
          <w:i/>
          <w:sz w:val="28"/>
          <w:szCs w:val="28"/>
        </w:rPr>
        <w:t xml:space="preserve">recommend </w:t>
      </w:r>
      <w:r w:rsidRPr="00F67467">
        <w:rPr>
          <w:b/>
          <w:i/>
          <w:sz w:val="28"/>
          <w:szCs w:val="28"/>
        </w:rPr>
        <w:t xml:space="preserve"> the </w:t>
      </w:r>
      <w:r>
        <w:rPr>
          <w:b/>
          <w:i/>
          <w:sz w:val="28"/>
          <w:szCs w:val="28"/>
        </w:rPr>
        <w:t xml:space="preserve">appointment </w:t>
      </w:r>
      <w:r w:rsidRPr="00F67467">
        <w:rPr>
          <w:b/>
          <w:i/>
          <w:sz w:val="28"/>
          <w:szCs w:val="28"/>
        </w:rPr>
        <w:t xml:space="preserve"> of</w:t>
      </w:r>
      <w:r>
        <w:rPr>
          <w:sz w:val="28"/>
          <w:szCs w:val="28"/>
        </w:rPr>
        <w:t xml:space="preserve"> </w:t>
      </w:r>
      <w:r w:rsidRPr="00F67467">
        <w:rPr>
          <w:b/>
          <w:i/>
          <w:sz w:val="28"/>
          <w:szCs w:val="28"/>
        </w:rPr>
        <w:t xml:space="preserve">Shep Kroner </w:t>
      </w:r>
      <w:r>
        <w:rPr>
          <w:b/>
          <w:i/>
          <w:sz w:val="28"/>
          <w:szCs w:val="28"/>
        </w:rPr>
        <w:t>to the Select Board as  a member of the Conservation Commission.</w:t>
      </w:r>
      <w:r w:rsidRPr="00F67467">
        <w:rPr>
          <w:sz w:val="28"/>
          <w:szCs w:val="28"/>
        </w:rPr>
        <w:t>.  The motion carried with a unanimous vote.</w:t>
      </w:r>
    </w:p>
    <w:p w:rsidR="004043AE" w:rsidRDefault="004043AE" w:rsidP="00F67467">
      <w:pPr>
        <w:rPr>
          <w:sz w:val="28"/>
          <w:szCs w:val="28"/>
        </w:rPr>
      </w:pPr>
    </w:p>
    <w:p w:rsidR="004043AE" w:rsidRDefault="004043AE" w:rsidP="00F67467">
      <w:pPr>
        <w:rPr>
          <w:b/>
          <w:sz w:val="28"/>
          <w:szCs w:val="28"/>
        </w:rPr>
      </w:pPr>
      <w:r w:rsidRPr="00F67467">
        <w:rPr>
          <w:b/>
          <w:sz w:val="28"/>
          <w:szCs w:val="28"/>
        </w:rPr>
        <w:t>Intern Proposal from Mr. Chris Keeley, UNH</w:t>
      </w:r>
    </w:p>
    <w:p w:rsidR="004043AE" w:rsidRDefault="004043AE" w:rsidP="00FF3AD1">
      <w:pPr>
        <w:rPr>
          <w:sz w:val="28"/>
          <w:szCs w:val="28"/>
        </w:rPr>
      </w:pPr>
      <w:r w:rsidRPr="00F67467">
        <w:rPr>
          <w:sz w:val="28"/>
          <w:szCs w:val="28"/>
        </w:rPr>
        <w:t xml:space="preserve">The Chair received </w:t>
      </w:r>
      <w:r>
        <w:rPr>
          <w:sz w:val="28"/>
          <w:szCs w:val="28"/>
        </w:rPr>
        <w:t xml:space="preserve"> a</w:t>
      </w:r>
      <w:r w:rsidRPr="00F67467">
        <w:rPr>
          <w:sz w:val="28"/>
          <w:szCs w:val="28"/>
        </w:rPr>
        <w:t xml:space="preserve"> proposal from Mr. Chris Keeley from the UNH Cooperative Extension </w:t>
      </w:r>
      <w:r>
        <w:rPr>
          <w:sz w:val="28"/>
          <w:szCs w:val="28"/>
        </w:rPr>
        <w:t>regarding the  NH Citizens Planner program for volunteer services.   Intern Madeline Dilonna requested to make a presentation at the August Conservation meeting.</w:t>
      </w:r>
    </w:p>
    <w:p w:rsidR="004043AE" w:rsidRDefault="004043AE" w:rsidP="00F67467">
      <w:pPr>
        <w:rPr>
          <w:b/>
          <w:sz w:val="28"/>
          <w:szCs w:val="28"/>
        </w:rPr>
      </w:pPr>
    </w:p>
    <w:p w:rsidR="004043AE" w:rsidRDefault="004043AE" w:rsidP="00407BC3">
      <w:pPr>
        <w:rPr>
          <w:b/>
          <w:sz w:val="28"/>
          <w:szCs w:val="28"/>
        </w:rPr>
      </w:pPr>
      <w:r w:rsidRPr="00410AEF">
        <w:rPr>
          <w:b/>
          <w:sz w:val="28"/>
          <w:szCs w:val="28"/>
        </w:rPr>
        <w:t>FB Environmental Propos</w:t>
      </w:r>
      <w:r>
        <w:rPr>
          <w:b/>
          <w:sz w:val="28"/>
          <w:szCs w:val="28"/>
        </w:rPr>
        <w:t>als</w:t>
      </w:r>
    </w:p>
    <w:p w:rsidR="004043AE" w:rsidRDefault="004043AE" w:rsidP="00407BC3">
      <w:pPr>
        <w:rPr>
          <w:b/>
          <w:sz w:val="28"/>
          <w:szCs w:val="28"/>
        </w:rPr>
      </w:pPr>
      <w:r>
        <w:rPr>
          <w:b/>
          <w:sz w:val="28"/>
          <w:szCs w:val="28"/>
        </w:rPr>
        <w:t>Little River Water Quality Testing</w:t>
      </w:r>
    </w:p>
    <w:p w:rsidR="004043AE" w:rsidRDefault="004043AE" w:rsidP="00FF3AD1">
      <w:pPr>
        <w:rPr>
          <w:sz w:val="28"/>
          <w:szCs w:val="28"/>
        </w:rPr>
      </w:pPr>
      <w:r w:rsidRPr="00407BC3">
        <w:rPr>
          <w:sz w:val="28"/>
          <w:szCs w:val="28"/>
        </w:rPr>
        <w:t>Little River</w:t>
      </w:r>
      <w:r>
        <w:rPr>
          <w:b/>
          <w:sz w:val="28"/>
          <w:szCs w:val="28"/>
        </w:rPr>
        <w:t xml:space="preserve"> </w:t>
      </w:r>
      <w:r>
        <w:rPr>
          <w:sz w:val="28"/>
          <w:szCs w:val="28"/>
        </w:rPr>
        <w:t xml:space="preserve">water </w:t>
      </w:r>
      <w:r w:rsidRPr="00410AEF">
        <w:rPr>
          <w:sz w:val="28"/>
          <w:szCs w:val="28"/>
        </w:rPr>
        <w:t>quality testing has been initiated for this year</w:t>
      </w:r>
      <w:r>
        <w:rPr>
          <w:sz w:val="28"/>
          <w:szCs w:val="28"/>
        </w:rPr>
        <w:t xml:space="preserve"> with a small residual that is in the current  budget</w:t>
      </w:r>
      <w:r w:rsidRPr="00410AEF">
        <w:rPr>
          <w:sz w:val="28"/>
          <w:szCs w:val="28"/>
        </w:rPr>
        <w:t>.</w:t>
      </w:r>
      <w:r>
        <w:rPr>
          <w:sz w:val="28"/>
          <w:szCs w:val="28"/>
        </w:rPr>
        <w:t xml:space="preserve"> Further testing using Fiscal 2017 budget funds will begin soon.</w:t>
      </w:r>
    </w:p>
    <w:p w:rsidR="004043AE" w:rsidRDefault="004043AE" w:rsidP="00F67467">
      <w:pPr>
        <w:rPr>
          <w:sz w:val="28"/>
          <w:szCs w:val="28"/>
        </w:rPr>
      </w:pPr>
      <w:r w:rsidRPr="00407BC3">
        <w:rPr>
          <w:b/>
          <w:sz w:val="28"/>
          <w:szCs w:val="28"/>
        </w:rPr>
        <w:lastRenderedPageBreak/>
        <w:t xml:space="preserve">Luff Conservation </w:t>
      </w:r>
      <w:r>
        <w:rPr>
          <w:b/>
          <w:sz w:val="28"/>
          <w:szCs w:val="28"/>
        </w:rPr>
        <w:t>P</w:t>
      </w:r>
      <w:r w:rsidRPr="00407BC3">
        <w:rPr>
          <w:b/>
          <w:sz w:val="28"/>
          <w:szCs w:val="28"/>
        </w:rPr>
        <w:t>arcels Stewardship Plan Proposal</w:t>
      </w:r>
      <w:r>
        <w:rPr>
          <w:sz w:val="28"/>
          <w:szCs w:val="28"/>
        </w:rPr>
        <w:t xml:space="preserve"> </w:t>
      </w:r>
    </w:p>
    <w:p w:rsidR="004043AE" w:rsidRDefault="004043AE" w:rsidP="00A61717">
      <w:pPr>
        <w:rPr>
          <w:sz w:val="28"/>
          <w:szCs w:val="28"/>
        </w:rPr>
      </w:pPr>
      <w:r>
        <w:rPr>
          <w:sz w:val="28"/>
          <w:szCs w:val="28"/>
        </w:rPr>
        <w:t xml:space="preserve">FB Environmental submitted a proposal to write  the plan for a cost of $4,690 for the Luff Conservation Parcels. After discussion,  Lisa Wilson volunteered to prepare a draft plan using reference documentation from the land acquisition transaction. Third party contracting  was postponed pending the draft plan review. . </w:t>
      </w:r>
    </w:p>
    <w:p w:rsidR="004043AE" w:rsidRPr="00376C4E" w:rsidRDefault="004043AE" w:rsidP="00F67467">
      <w:pPr>
        <w:rPr>
          <w:b/>
          <w:sz w:val="28"/>
          <w:szCs w:val="28"/>
        </w:rPr>
      </w:pPr>
      <w:r w:rsidRPr="00376C4E">
        <w:rPr>
          <w:b/>
          <w:sz w:val="28"/>
          <w:szCs w:val="28"/>
        </w:rPr>
        <w:t xml:space="preserve">Request to </w:t>
      </w:r>
      <w:r>
        <w:rPr>
          <w:b/>
          <w:sz w:val="28"/>
          <w:szCs w:val="28"/>
        </w:rPr>
        <w:t>Place P</w:t>
      </w:r>
      <w:r w:rsidRPr="00376C4E">
        <w:rPr>
          <w:b/>
          <w:sz w:val="28"/>
          <w:szCs w:val="28"/>
        </w:rPr>
        <w:t>arcel in Conservation by Mr. John Cafarella</w:t>
      </w:r>
    </w:p>
    <w:p w:rsidR="004043AE" w:rsidRDefault="004043AE" w:rsidP="00A61717">
      <w:pPr>
        <w:rPr>
          <w:sz w:val="28"/>
          <w:szCs w:val="28"/>
        </w:rPr>
      </w:pPr>
      <w:r>
        <w:rPr>
          <w:sz w:val="28"/>
          <w:szCs w:val="28"/>
        </w:rPr>
        <w:t>Mr. John Cafarella has requested to place a parcel of his land in Conservation.  The Chair suggested that he obtain a plot plan of his property and sketch in which part he would like to put in Conservation.</w:t>
      </w:r>
    </w:p>
    <w:p w:rsidR="004043AE" w:rsidRDefault="004043AE" w:rsidP="00F67467">
      <w:pPr>
        <w:rPr>
          <w:sz w:val="28"/>
          <w:szCs w:val="28"/>
        </w:rPr>
      </w:pPr>
    </w:p>
    <w:p w:rsidR="004043AE" w:rsidRPr="0024311D" w:rsidRDefault="004043AE" w:rsidP="00F67467">
      <w:pPr>
        <w:rPr>
          <w:b/>
          <w:sz w:val="28"/>
          <w:szCs w:val="28"/>
        </w:rPr>
      </w:pPr>
      <w:r w:rsidRPr="0024311D">
        <w:rPr>
          <w:b/>
          <w:sz w:val="28"/>
          <w:szCs w:val="28"/>
        </w:rPr>
        <w:t>Old Business</w:t>
      </w:r>
    </w:p>
    <w:p w:rsidR="004043AE" w:rsidRPr="0024311D" w:rsidRDefault="004043AE" w:rsidP="00F67467">
      <w:pPr>
        <w:rPr>
          <w:b/>
          <w:sz w:val="28"/>
          <w:szCs w:val="28"/>
        </w:rPr>
      </w:pPr>
      <w:r w:rsidRPr="0024311D">
        <w:rPr>
          <w:b/>
          <w:sz w:val="28"/>
          <w:szCs w:val="28"/>
        </w:rPr>
        <w:t>Conservation Sub-Division Easement Agreement 142 Mill Rd Map 12, Lot 67</w:t>
      </w:r>
    </w:p>
    <w:p w:rsidR="004043AE" w:rsidRDefault="004043AE" w:rsidP="00A61717">
      <w:pPr>
        <w:rPr>
          <w:sz w:val="28"/>
          <w:szCs w:val="28"/>
        </w:rPr>
      </w:pPr>
      <w:r>
        <w:rPr>
          <w:sz w:val="28"/>
          <w:szCs w:val="28"/>
        </w:rPr>
        <w:t>The draft conservation sub-division easement agreement for Richard Skowronski was tabled from May’s meeting.  Lisa Wilson reported that there is nothing new to report at this time but will contact Mr Skowronski for an update.</w:t>
      </w:r>
    </w:p>
    <w:p w:rsidR="004043AE" w:rsidRDefault="004043AE" w:rsidP="00F67467">
      <w:pPr>
        <w:rPr>
          <w:sz w:val="28"/>
          <w:szCs w:val="28"/>
        </w:rPr>
      </w:pPr>
    </w:p>
    <w:p w:rsidR="004043AE" w:rsidRPr="0024311D" w:rsidRDefault="004043AE" w:rsidP="00F67467">
      <w:pPr>
        <w:rPr>
          <w:b/>
          <w:sz w:val="28"/>
          <w:szCs w:val="28"/>
        </w:rPr>
      </w:pPr>
      <w:r w:rsidRPr="0024311D">
        <w:rPr>
          <w:b/>
          <w:sz w:val="28"/>
          <w:szCs w:val="28"/>
        </w:rPr>
        <w:t>Easement Sub-Committee Update on Deed Reviews</w:t>
      </w:r>
    </w:p>
    <w:p w:rsidR="004043AE" w:rsidRDefault="004043AE" w:rsidP="00A61717">
      <w:pPr>
        <w:rPr>
          <w:sz w:val="28"/>
          <w:szCs w:val="28"/>
        </w:rPr>
      </w:pPr>
      <w:r>
        <w:rPr>
          <w:sz w:val="28"/>
          <w:szCs w:val="28"/>
        </w:rPr>
        <w:t>Andrew Vorkink reported that the next action would be 1-2 Select Board public hearings to consider approval of conservation deed restrictions  language for the three categories  of properties needing  amended deeds.</w:t>
      </w:r>
    </w:p>
    <w:p w:rsidR="004043AE" w:rsidRDefault="004043AE" w:rsidP="00F67467">
      <w:pPr>
        <w:rPr>
          <w:sz w:val="28"/>
          <w:szCs w:val="28"/>
        </w:rPr>
      </w:pPr>
    </w:p>
    <w:p w:rsidR="004043AE" w:rsidRPr="0024311D" w:rsidRDefault="004043AE" w:rsidP="00F67467">
      <w:pPr>
        <w:rPr>
          <w:b/>
          <w:sz w:val="28"/>
          <w:szCs w:val="28"/>
        </w:rPr>
      </w:pPr>
      <w:r w:rsidRPr="0024311D">
        <w:rPr>
          <w:b/>
          <w:sz w:val="28"/>
          <w:szCs w:val="28"/>
        </w:rPr>
        <w:t>Other Business</w:t>
      </w:r>
    </w:p>
    <w:p w:rsidR="004043AE" w:rsidRDefault="004043AE" w:rsidP="00F67467">
      <w:pPr>
        <w:rPr>
          <w:sz w:val="28"/>
          <w:szCs w:val="28"/>
        </w:rPr>
      </w:pPr>
      <w:r>
        <w:rPr>
          <w:sz w:val="28"/>
          <w:szCs w:val="28"/>
        </w:rPr>
        <w:t>Jones and Beach sent a letter regarding approval of inspection report of the rain garden on 5 Maple Road.  The system is adequately providing storm water treatment.</w:t>
      </w:r>
    </w:p>
    <w:p w:rsidR="004043AE" w:rsidRDefault="004043AE" w:rsidP="00F67467">
      <w:pPr>
        <w:rPr>
          <w:sz w:val="28"/>
          <w:szCs w:val="28"/>
        </w:rPr>
      </w:pPr>
    </w:p>
    <w:p w:rsidR="004043AE" w:rsidRPr="007036F7" w:rsidRDefault="004043AE" w:rsidP="00F67467">
      <w:pPr>
        <w:rPr>
          <w:b/>
          <w:sz w:val="28"/>
          <w:szCs w:val="28"/>
        </w:rPr>
      </w:pPr>
      <w:r w:rsidRPr="007036F7">
        <w:rPr>
          <w:b/>
          <w:sz w:val="28"/>
          <w:szCs w:val="28"/>
        </w:rPr>
        <w:t>Seacoast Roundtable Meeting 6-13-16</w:t>
      </w:r>
    </w:p>
    <w:p w:rsidR="004043AE" w:rsidRDefault="004043AE" w:rsidP="00A61717">
      <w:pPr>
        <w:rPr>
          <w:sz w:val="28"/>
          <w:szCs w:val="28"/>
        </w:rPr>
      </w:pPr>
      <w:r>
        <w:rPr>
          <w:sz w:val="28"/>
          <w:szCs w:val="28"/>
        </w:rPr>
        <w:t xml:space="preserve">Barbara MacMillan of NH DES distributed  literature on storm water runoff and septic system maintenance entitled “Do Your Part – Be Septic Smart” and a   pamphlet entitled “NH Homeowners Guide to Storm </w:t>
      </w:r>
      <w:bookmarkStart w:id="0" w:name="_GoBack"/>
      <w:bookmarkEnd w:id="0"/>
      <w:r>
        <w:rPr>
          <w:sz w:val="28"/>
          <w:szCs w:val="28"/>
        </w:rPr>
        <w:t>Water Management”.   The Chair requested it to be put on the Town website.  MS4 Municipal Storm Sewer Systems were also discussed at the meeting.</w:t>
      </w:r>
    </w:p>
    <w:p w:rsidR="004043AE" w:rsidRDefault="004043AE" w:rsidP="00F67467">
      <w:pPr>
        <w:rPr>
          <w:sz w:val="28"/>
          <w:szCs w:val="28"/>
        </w:rPr>
      </w:pPr>
    </w:p>
    <w:p w:rsidR="004043AE" w:rsidRDefault="004043AE" w:rsidP="00F67467">
      <w:pPr>
        <w:rPr>
          <w:sz w:val="28"/>
          <w:szCs w:val="28"/>
        </w:rPr>
      </w:pPr>
      <w:r>
        <w:rPr>
          <w:sz w:val="28"/>
          <w:szCs w:val="28"/>
        </w:rPr>
        <w:t xml:space="preserve">There being no further business to discuss, </w:t>
      </w:r>
      <w:r w:rsidRPr="007036F7">
        <w:rPr>
          <w:b/>
          <w:i/>
          <w:sz w:val="28"/>
          <w:szCs w:val="28"/>
        </w:rPr>
        <w:t>a motion was made by Lisa</w:t>
      </w:r>
      <w:r w:rsidRPr="007036F7">
        <w:rPr>
          <w:i/>
          <w:sz w:val="28"/>
          <w:szCs w:val="28"/>
        </w:rPr>
        <w:t xml:space="preserve"> </w:t>
      </w:r>
      <w:r w:rsidRPr="007036F7">
        <w:rPr>
          <w:b/>
          <w:i/>
          <w:sz w:val="28"/>
          <w:szCs w:val="28"/>
        </w:rPr>
        <w:t>Wilson, duly seconded by Russell Jeppesen, to adjourn the meeting</w:t>
      </w:r>
      <w:r w:rsidRPr="007036F7">
        <w:rPr>
          <w:b/>
          <w:sz w:val="28"/>
          <w:szCs w:val="28"/>
        </w:rPr>
        <w:t>.</w:t>
      </w:r>
      <w:r>
        <w:rPr>
          <w:sz w:val="28"/>
          <w:szCs w:val="28"/>
        </w:rPr>
        <w:t xml:space="preserve">  The meeting was adjourned at 7:40 PM.</w:t>
      </w:r>
    </w:p>
    <w:p w:rsidR="004043AE" w:rsidRDefault="004043AE" w:rsidP="00F67467">
      <w:pPr>
        <w:rPr>
          <w:sz w:val="28"/>
          <w:szCs w:val="28"/>
        </w:rPr>
      </w:pPr>
      <w:r>
        <w:rPr>
          <w:sz w:val="28"/>
          <w:szCs w:val="28"/>
        </w:rPr>
        <w:lastRenderedPageBreak/>
        <w:t>Respectfully submitted,</w:t>
      </w:r>
    </w:p>
    <w:p w:rsidR="004043AE" w:rsidRDefault="004043AE" w:rsidP="00F67467">
      <w:pPr>
        <w:rPr>
          <w:sz w:val="28"/>
          <w:szCs w:val="28"/>
        </w:rPr>
      </w:pPr>
      <w:r>
        <w:rPr>
          <w:sz w:val="28"/>
          <w:szCs w:val="28"/>
        </w:rPr>
        <w:t>Beverly Moore</w:t>
      </w:r>
    </w:p>
    <w:p w:rsidR="004043AE" w:rsidRDefault="004043AE" w:rsidP="00F67467">
      <w:pPr>
        <w:rPr>
          <w:sz w:val="28"/>
          <w:szCs w:val="28"/>
        </w:rPr>
      </w:pPr>
      <w:r>
        <w:rPr>
          <w:sz w:val="28"/>
          <w:szCs w:val="28"/>
        </w:rPr>
        <w:t>Recording Secretary</w:t>
      </w:r>
    </w:p>
    <w:p w:rsidR="004043AE" w:rsidRPr="007036F7" w:rsidRDefault="004043AE" w:rsidP="00F67467">
      <w:pPr>
        <w:rPr>
          <w:b/>
          <w:sz w:val="28"/>
          <w:szCs w:val="28"/>
        </w:rPr>
      </w:pPr>
    </w:p>
    <w:p w:rsidR="004043AE" w:rsidRPr="007036F7" w:rsidRDefault="004043AE" w:rsidP="00F67467">
      <w:pPr>
        <w:rPr>
          <w:b/>
          <w:sz w:val="28"/>
          <w:szCs w:val="28"/>
        </w:rPr>
      </w:pPr>
      <w:r w:rsidRPr="007036F7">
        <w:rPr>
          <w:b/>
          <w:sz w:val="28"/>
          <w:szCs w:val="28"/>
        </w:rPr>
        <w:t>“These minutes are prepared by the Recording Secretary within five (5) days as required by NH RSA 2,11.  They will not be finalized until approved by the majority vote by the Conservation Commission.”</w:t>
      </w:r>
    </w:p>
    <w:p w:rsidR="004043AE" w:rsidRDefault="004043AE" w:rsidP="00F67467">
      <w:pPr>
        <w:rPr>
          <w:sz w:val="28"/>
          <w:szCs w:val="28"/>
        </w:rPr>
      </w:pPr>
    </w:p>
    <w:p w:rsidR="004043AE" w:rsidRDefault="004043AE" w:rsidP="00F67467">
      <w:pPr>
        <w:rPr>
          <w:sz w:val="28"/>
          <w:szCs w:val="28"/>
        </w:rPr>
      </w:pPr>
    </w:p>
    <w:p w:rsidR="004043AE" w:rsidRDefault="004043AE" w:rsidP="00F67467">
      <w:pPr>
        <w:rPr>
          <w:sz w:val="28"/>
          <w:szCs w:val="28"/>
        </w:rPr>
      </w:pPr>
    </w:p>
    <w:p w:rsidR="004043AE" w:rsidRPr="00410AEF" w:rsidRDefault="004043AE" w:rsidP="00F67467">
      <w:pPr>
        <w:rPr>
          <w:i/>
          <w:sz w:val="28"/>
          <w:szCs w:val="28"/>
        </w:rPr>
      </w:pPr>
    </w:p>
    <w:sectPr w:rsidR="004043AE" w:rsidRPr="00410AEF" w:rsidSect="005D6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FELayout/>
  </w:compat>
  <w:rsids>
    <w:rsidRoot w:val="00F67467"/>
    <w:rsid w:val="000B397B"/>
    <w:rsid w:val="00182C8B"/>
    <w:rsid w:val="0024311D"/>
    <w:rsid w:val="00253DE7"/>
    <w:rsid w:val="002D5D44"/>
    <w:rsid w:val="002F37EC"/>
    <w:rsid w:val="00376C4E"/>
    <w:rsid w:val="003E5863"/>
    <w:rsid w:val="004043AE"/>
    <w:rsid w:val="00407BC3"/>
    <w:rsid w:val="00410AEF"/>
    <w:rsid w:val="005546D5"/>
    <w:rsid w:val="005B3098"/>
    <w:rsid w:val="005D6EFF"/>
    <w:rsid w:val="006E7A65"/>
    <w:rsid w:val="007036F7"/>
    <w:rsid w:val="00985887"/>
    <w:rsid w:val="00A528A5"/>
    <w:rsid w:val="00A61717"/>
    <w:rsid w:val="00A71070"/>
    <w:rsid w:val="00AB78F2"/>
    <w:rsid w:val="00CF18F0"/>
    <w:rsid w:val="00E44640"/>
    <w:rsid w:val="00EA044F"/>
    <w:rsid w:val="00F67467"/>
    <w:rsid w:val="00F81E09"/>
    <w:rsid w:val="00FF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3294</Characters>
  <Application>Microsoft Office Word</Application>
  <DocSecurity>0</DocSecurity>
  <Lines>27</Lines>
  <Paragraphs>7</Paragraphs>
  <ScaleCrop>false</ScaleCrop>
  <Company>Hewlett-Packard Company</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Steve</dc:creator>
  <cp:lastModifiedBy>jfacella</cp:lastModifiedBy>
  <cp:revision>2</cp:revision>
  <cp:lastPrinted>2016-06-16T02:45:00Z</cp:lastPrinted>
  <dcterms:created xsi:type="dcterms:W3CDTF">2016-06-17T12:25:00Z</dcterms:created>
  <dcterms:modified xsi:type="dcterms:W3CDTF">2016-06-17T12:25:00Z</dcterms:modified>
</cp:coreProperties>
</file>